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Fransk – lektionsplan, Olympe de Gouges </w:t>
      </w:r>
    </w:p>
    <w:p w:rsidR="00000000" w:rsidDel="00000000" w:rsidP="00000000" w:rsidRDefault="00000000" w:rsidRPr="00000000" w14:paraId="00000002">
      <w:pPr>
        <w:rPr/>
      </w:pPr>
      <w:r w:rsidDel="00000000" w:rsidR="00000000" w:rsidRPr="00000000">
        <w:rPr>
          <w:rtl w:val="0"/>
        </w:rPr>
        <w:t xml:space="preserve">60 minutter</w:t>
      </w:r>
    </w:p>
    <w:p w:rsidR="00000000" w:rsidDel="00000000" w:rsidP="00000000" w:rsidRDefault="00000000" w:rsidRPr="00000000" w14:paraId="00000003">
      <w:pPr>
        <w:rPr/>
      </w:pPr>
      <w:bookmarkStart w:colFirst="0" w:colLast="0" w:name="_heading=h.177wfu3cb1hx" w:id="0"/>
      <w:bookmarkEnd w:id="0"/>
      <w:r w:rsidDel="00000000" w:rsidR="00000000" w:rsidRPr="00000000">
        <w:rPr>
          <w:rtl w:val="0"/>
        </w:rPr>
      </w:r>
    </w:p>
    <w:p w:rsidR="00000000" w:rsidDel="00000000" w:rsidP="00000000" w:rsidRDefault="00000000" w:rsidRPr="00000000" w14:paraId="00000004">
      <w:pPr>
        <w:rPr>
          <w:b w:val="1"/>
        </w:rPr>
      </w:pPr>
      <w:bookmarkStart w:colFirst="0" w:colLast="0" w:name="_heading=h.pm2a6rcycyu" w:id="1"/>
      <w:bookmarkEnd w:id="1"/>
      <w:r w:rsidDel="00000000" w:rsidR="00000000" w:rsidRPr="00000000">
        <w:rPr>
          <w:b w:val="1"/>
          <w:rtl w:val="0"/>
        </w:rPr>
        <w:t xml:space="preserve">Materiale</w:t>
      </w:r>
    </w:p>
    <w:p w:rsidR="00000000" w:rsidDel="00000000" w:rsidP="00000000" w:rsidRDefault="00000000" w:rsidRPr="00000000" w14:paraId="00000005">
      <w:pPr>
        <w:numPr>
          <w:ilvl w:val="0"/>
          <w:numId w:val="1"/>
        </w:numPr>
        <w:spacing w:after="0" w:lineRule="auto"/>
        <w:ind w:left="720" w:hanging="360"/>
        <w:rPr/>
      </w:pPr>
      <w:bookmarkStart w:colFirst="0" w:colLast="0" w:name="_heading=h.ijkodwdujnyh" w:id="2"/>
      <w:bookmarkEnd w:id="2"/>
      <w:r w:rsidDel="00000000" w:rsidR="00000000" w:rsidRPr="00000000">
        <w:rPr>
          <w:rtl w:val="0"/>
        </w:rPr>
        <w:t xml:space="preserve">Videoklip om Olympe de Gouges (lektie) </w:t>
      </w:r>
      <w:hyperlink r:id="rId7">
        <w:r w:rsidDel="00000000" w:rsidR="00000000" w:rsidRPr="00000000">
          <w:rPr>
            <w:color w:val="1155cc"/>
            <w:u w:val="single"/>
            <w:rtl w:val="0"/>
          </w:rPr>
          <w:t xml:space="preserve">https://www.youtube.com/watch?v=WvRT3olP-0I&amp;ab_channel=AudeGG</w:t>
        </w:r>
      </w:hyperlink>
      <w:r w:rsidDel="00000000" w:rsidR="00000000" w:rsidRPr="00000000">
        <w:rPr>
          <w:rtl w:val="0"/>
        </w:rPr>
        <w:t xml:space="preserve"> BEMÆRK! Der skal lægges danske undertekster på. Henvend jer evt. til franskgruppen på Paderup Gymnasium.</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PowerPoint (til læreroplæg) </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Arbejdsopgaver/instruks til produkt</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Liste med Olympe de Gouges-citater </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Liste med udråbsgloser og eksempel </w:t>
      </w:r>
    </w:p>
    <w:p w:rsidR="00000000" w:rsidDel="00000000" w:rsidP="00000000" w:rsidRDefault="00000000" w:rsidRPr="00000000" w14:paraId="0000000A">
      <w:pPr>
        <w:numPr>
          <w:ilvl w:val="0"/>
          <w:numId w:val="1"/>
        </w:numPr>
        <w:spacing w:after="0" w:lineRule="auto"/>
        <w:ind w:left="720" w:hanging="360"/>
        <w:rPr/>
      </w:pPr>
      <w:r w:rsidDel="00000000" w:rsidR="00000000" w:rsidRPr="00000000">
        <w:rPr>
          <w:rtl w:val="0"/>
        </w:rPr>
        <w:t xml:space="preserve">Guillotine (hjemmelavet på papirrulle)</w:t>
      </w:r>
    </w:p>
    <w:p w:rsidR="00000000" w:rsidDel="00000000" w:rsidP="00000000" w:rsidRDefault="00000000" w:rsidRPr="00000000" w14:paraId="0000000B">
      <w:pPr>
        <w:numPr>
          <w:ilvl w:val="0"/>
          <w:numId w:val="1"/>
        </w:numPr>
        <w:spacing w:after="0" w:lineRule="auto"/>
        <w:ind w:left="720" w:hanging="360"/>
        <w:rPr/>
      </w:pPr>
      <w:r w:rsidDel="00000000" w:rsidR="00000000" w:rsidRPr="00000000">
        <w:rPr>
          <w:rtl w:val="0"/>
        </w:rPr>
        <w:t xml:space="preserve">Skabelon til taleboble i form af en papyrusrulle (printes) </w:t>
      </w:r>
    </w:p>
    <w:p w:rsidR="00000000" w:rsidDel="00000000" w:rsidP="00000000" w:rsidRDefault="00000000" w:rsidRPr="00000000" w14:paraId="0000000C">
      <w:pPr>
        <w:rPr/>
      </w:pPr>
      <w:bookmarkStart w:colFirst="0" w:colLast="0" w:name="_heading=h.2b70qqlf5760" w:id="3"/>
      <w:bookmarkEnd w:id="3"/>
      <w:r w:rsidDel="00000000" w:rsidR="00000000" w:rsidRPr="00000000">
        <w:rPr>
          <w:rtl w:val="0"/>
        </w:rPr>
      </w:r>
    </w:p>
    <w:tbl>
      <w:tblPr>
        <w:tblStyle w:val="Table1"/>
        <w:tblW w:w="134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993"/>
        <w:gridCol w:w="3768"/>
        <w:gridCol w:w="3768"/>
        <w:gridCol w:w="3768"/>
        <w:tblGridChange w:id="0">
          <w:tblGrid>
            <w:gridCol w:w="1129"/>
            <w:gridCol w:w="993"/>
            <w:gridCol w:w="3768"/>
            <w:gridCol w:w="3768"/>
            <w:gridCol w:w="3768"/>
          </w:tblGrid>
        </w:tblGridChange>
      </w:tblGrid>
      <w:tr>
        <w:tc>
          <w:tcPr/>
          <w:p w:rsidR="00000000" w:rsidDel="00000000" w:rsidP="00000000" w:rsidRDefault="00000000" w:rsidRPr="00000000" w14:paraId="0000000D">
            <w:pPr>
              <w:rPr>
                <w:b w:val="1"/>
              </w:rPr>
            </w:pPr>
            <w:r w:rsidDel="00000000" w:rsidR="00000000" w:rsidRPr="00000000">
              <w:rPr>
                <w:b w:val="1"/>
                <w:rtl w:val="0"/>
              </w:rPr>
              <w:t xml:space="preserve">Sekvens</w:t>
            </w:r>
          </w:p>
        </w:tc>
        <w:tc>
          <w:tcPr/>
          <w:p w:rsidR="00000000" w:rsidDel="00000000" w:rsidP="00000000" w:rsidRDefault="00000000" w:rsidRPr="00000000" w14:paraId="0000000E">
            <w:pPr>
              <w:rPr>
                <w:b w:val="1"/>
              </w:rPr>
            </w:pPr>
            <w:r w:rsidDel="00000000" w:rsidR="00000000" w:rsidRPr="00000000">
              <w:rPr>
                <w:b w:val="1"/>
                <w:rtl w:val="0"/>
              </w:rPr>
              <w:t xml:space="preserve">Tid</w:t>
            </w:r>
          </w:p>
        </w:tc>
        <w:tc>
          <w:tcPr/>
          <w:p w:rsidR="00000000" w:rsidDel="00000000" w:rsidP="00000000" w:rsidRDefault="00000000" w:rsidRPr="00000000" w14:paraId="0000000F">
            <w:pPr>
              <w:rPr>
                <w:b w:val="1"/>
              </w:rPr>
            </w:pPr>
            <w:r w:rsidDel="00000000" w:rsidR="00000000" w:rsidRPr="00000000">
              <w:rPr>
                <w:b w:val="1"/>
                <w:rtl w:val="0"/>
              </w:rPr>
              <w:t xml:space="preserve">Indhold</w:t>
            </w:r>
          </w:p>
        </w:tc>
        <w:tc>
          <w:tcPr/>
          <w:p w:rsidR="00000000" w:rsidDel="00000000" w:rsidP="00000000" w:rsidRDefault="00000000" w:rsidRPr="00000000" w14:paraId="00000010">
            <w:pPr>
              <w:rPr>
                <w:b w:val="1"/>
              </w:rPr>
            </w:pPr>
            <w:r w:rsidDel="00000000" w:rsidR="00000000" w:rsidRPr="00000000">
              <w:rPr>
                <w:b w:val="1"/>
                <w:rtl w:val="0"/>
              </w:rPr>
              <w:t xml:space="preserve">Arbejdsform</w:t>
            </w:r>
          </w:p>
        </w:tc>
        <w:tc>
          <w:tcPr/>
          <w:p w:rsidR="00000000" w:rsidDel="00000000" w:rsidP="00000000" w:rsidRDefault="00000000" w:rsidRPr="00000000" w14:paraId="00000011">
            <w:pPr>
              <w:rPr>
                <w:b w:val="1"/>
              </w:rPr>
            </w:pPr>
            <w:r w:rsidDel="00000000" w:rsidR="00000000" w:rsidRPr="00000000">
              <w:rPr>
                <w:b w:val="1"/>
                <w:rtl w:val="0"/>
              </w:rPr>
              <w:t xml:space="preserve">Didaktiske overvejelser</w:t>
            </w:r>
          </w:p>
        </w:tc>
      </w:tr>
      <w:tr>
        <w:tc>
          <w:tcPr/>
          <w:p w:rsidR="00000000" w:rsidDel="00000000" w:rsidP="00000000" w:rsidRDefault="00000000" w:rsidRPr="00000000" w14:paraId="00000012">
            <w:pPr>
              <w:rPr/>
            </w:pPr>
            <w:r w:rsidDel="00000000" w:rsidR="00000000" w:rsidRPr="00000000">
              <w:rPr>
                <w:rtl w:val="0"/>
              </w:rPr>
              <w:t xml:space="preserve">1</w:t>
            </w:r>
          </w:p>
        </w:tc>
        <w:tc>
          <w:tcPr/>
          <w:p w:rsidR="00000000" w:rsidDel="00000000" w:rsidP="00000000" w:rsidRDefault="00000000" w:rsidRPr="00000000" w14:paraId="00000013">
            <w:pPr>
              <w:rPr/>
            </w:pPr>
            <w:r w:rsidDel="00000000" w:rsidR="00000000" w:rsidRPr="00000000">
              <w:rPr>
                <w:rtl w:val="0"/>
              </w:rPr>
              <w:t xml:space="preserve">5 min</w:t>
            </w:r>
          </w:p>
        </w:tc>
        <w:tc>
          <w:tcPr/>
          <w:p w:rsidR="00000000" w:rsidDel="00000000" w:rsidP="00000000" w:rsidRDefault="00000000" w:rsidRPr="00000000" w14:paraId="00000014">
            <w:pPr>
              <w:rPr/>
            </w:pPr>
            <w:r w:rsidDel="00000000" w:rsidR="00000000" w:rsidRPr="00000000">
              <w:rPr>
                <w:b w:val="1"/>
                <w:rtl w:val="0"/>
              </w:rPr>
              <w:t xml:space="preserve">Opstart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Opsamling på lektien. </w:t>
            </w:r>
          </w:p>
          <w:p w:rsidR="00000000" w:rsidDel="00000000" w:rsidP="00000000" w:rsidRDefault="00000000" w:rsidRPr="00000000" w14:paraId="00000016">
            <w:pPr>
              <w:rPr/>
            </w:pPr>
            <w:r w:rsidDel="00000000" w:rsidR="00000000" w:rsidRPr="00000000">
              <w:rPr>
                <w:rtl w:val="0"/>
              </w:rPr>
              <w:t xml:space="preserve">Lektie: </w:t>
            </w:r>
            <w:r w:rsidDel="00000000" w:rsidR="00000000" w:rsidRPr="00000000">
              <w:rPr>
                <w:i w:val="1"/>
                <w:rtl w:val="0"/>
              </w:rPr>
              <w:t xml:space="preserve">Se film om Olympe de Gouges og notér mindst tre karakteristika om Olympe de Gouges’ ideer</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Læreren spørger kort ind til indholdet i filmen om Olympe de Gouges: </w:t>
            </w:r>
          </w:p>
          <w:p w:rsidR="00000000" w:rsidDel="00000000" w:rsidP="00000000" w:rsidRDefault="00000000" w:rsidRPr="00000000" w14:paraId="00000018">
            <w:pPr>
              <w:rPr/>
            </w:pPr>
            <w:r w:rsidDel="00000000" w:rsidR="00000000" w:rsidRPr="00000000">
              <w:rPr>
                <w:rtl w:val="0"/>
              </w:rPr>
              <w:t xml:space="preserve">Hvem var hun?</w:t>
            </w:r>
          </w:p>
          <w:p w:rsidR="00000000" w:rsidDel="00000000" w:rsidP="00000000" w:rsidRDefault="00000000" w:rsidRPr="00000000" w14:paraId="00000019">
            <w:pPr>
              <w:rPr/>
            </w:pPr>
            <w:r w:rsidDel="00000000" w:rsidR="00000000" w:rsidRPr="00000000">
              <w:rPr>
                <w:rtl w:val="0"/>
              </w:rPr>
              <w:t xml:space="preserve">Hvorfor havde/har hun en vigtig rolle i vores samfund? </w:t>
            </w:r>
          </w:p>
          <w:p w:rsidR="00000000" w:rsidDel="00000000" w:rsidP="00000000" w:rsidRDefault="00000000" w:rsidRPr="00000000" w14:paraId="0000001A">
            <w:pPr>
              <w:rPr/>
            </w:pPr>
            <w:r w:rsidDel="00000000" w:rsidR="00000000" w:rsidRPr="00000000">
              <w:rPr>
                <w:rtl w:val="0"/>
              </w:rPr>
              <w:t xml:space="preserve">Hvad kæmpede hun for? Og Hvorfor?</w:t>
            </w:r>
          </w:p>
        </w:tc>
        <w:tc>
          <w:tcPr/>
          <w:p w:rsidR="00000000" w:rsidDel="00000000" w:rsidP="00000000" w:rsidRDefault="00000000" w:rsidRPr="00000000" w14:paraId="0000001B">
            <w:pPr>
              <w:rPr/>
            </w:pPr>
            <w:r w:rsidDel="00000000" w:rsidR="00000000" w:rsidRPr="00000000">
              <w:rPr>
                <w:rtl w:val="0"/>
              </w:rPr>
              <w:t xml:space="preserve">Plenum</w:t>
            </w:r>
          </w:p>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Formål: At etablere en fælles forforståelse.</w:t>
            </w:r>
          </w:p>
        </w:tc>
      </w:tr>
      <w:tr>
        <w:tc>
          <w:tcPr/>
          <w:p w:rsidR="00000000" w:rsidDel="00000000" w:rsidP="00000000" w:rsidRDefault="00000000" w:rsidRPr="00000000" w14:paraId="0000001E">
            <w:pPr>
              <w:rPr/>
            </w:pPr>
            <w:r w:rsidDel="00000000" w:rsidR="00000000" w:rsidRPr="00000000">
              <w:rPr>
                <w:rtl w:val="0"/>
              </w:rPr>
              <w:t xml:space="preserve">2</w:t>
            </w:r>
          </w:p>
        </w:tc>
        <w:tc>
          <w:tcPr/>
          <w:p w:rsidR="00000000" w:rsidDel="00000000" w:rsidP="00000000" w:rsidRDefault="00000000" w:rsidRPr="00000000" w14:paraId="0000001F">
            <w:pPr>
              <w:rPr/>
            </w:pPr>
            <w:r w:rsidDel="00000000" w:rsidR="00000000" w:rsidRPr="00000000">
              <w:rPr>
                <w:rtl w:val="0"/>
              </w:rPr>
              <w:t xml:space="preserve">10 min</w:t>
            </w:r>
          </w:p>
        </w:tc>
        <w:tc>
          <w:tcPr/>
          <w:p w:rsidR="00000000" w:rsidDel="00000000" w:rsidP="00000000" w:rsidRDefault="00000000" w:rsidRPr="00000000" w14:paraId="00000020">
            <w:pPr>
              <w:rPr/>
            </w:pPr>
            <w:r w:rsidDel="00000000" w:rsidR="00000000" w:rsidRPr="00000000">
              <w:rPr>
                <w:b w:val="1"/>
                <w:rtl w:val="0"/>
              </w:rPr>
              <w:t xml:space="preserve">Intro til Olympe de Gouges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PowerPoint</w:t>
            </w:r>
          </w:p>
        </w:tc>
        <w:tc>
          <w:tcPr/>
          <w:p w:rsidR="00000000" w:rsidDel="00000000" w:rsidP="00000000" w:rsidRDefault="00000000" w:rsidRPr="00000000" w14:paraId="00000022">
            <w:pPr>
              <w:rPr/>
            </w:pPr>
            <w:r w:rsidDel="00000000" w:rsidR="00000000" w:rsidRPr="00000000">
              <w:rPr>
                <w:rtl w:val="0"/>
              </w:rPr>
              <w:t xml:space="preserve">Læreroplæg</w:t>
            </w:r>
          </w:p>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At give eleverne en historisk kontekst for at forstå hvilken tid Olympe de Gouges levede i, og hvad hun kæmpede for.</w:t>
            </w:r>
          </w:p>
        </w:tc>
      </w:tr>
      <w:tr>
        <w:trPr>
          <w:trHeight w:val="1460" w:hRule="atLeast"/>
        </w:trPr>
        <w:tc>
          <w:tcPr/>
          <w:p w:rsidR="00000000" w:rsidDel="00000000" w:rsidP="00000000" w:rsidRDefault="00000000" w:rsidRPr="00000000" w14:paraId="00000025">
            <w:pPr>
              <w:rPr/>
            </w:pPr>
            <w:r w:rsidDel="00000000" w:rsidR="00000000" w:rsidRPr="00000000">
              <w:rPr>
                <w:rtl w:val="0"/>
              </w:rPr>
              <w:t xml:space="preserve">3</w:t>
            </w:r>
          </w:p>
        </w:tc>
        <w:tc>
          <w:tcPr/>
          <w:p w:rsidR="00000000" w:rsidDel="00000000" w:rsidP="00000000" w:rsidRDefault="00000000" w:rsidRPr="00000000" w14:paraId="00000026">
            <w:pPr>
              <w:rPr/>
            </w:pPr>
            <w:r w:rsidDel="00000000" w:rsidR="00000000" w:rsidRPr="00000000">
              <w:rPr>
                <w:rtl w:val="0"/>
              </w:rPr>
              <w:t xml:space="preserve">5 min</w:t>
            </w:r>
          </w:p>
        </w:tc>
        <w:tc>
          <w:tcPr/>
          <w:p w:rsidR="00000000" w:rsidDel="00000000" w:rsidP="00000000" w:rsidRDefault="00000000" w:rsidRPr="00000000" w14:paraId="00000027">
            <w:pPr>
              <w:rPr>
                <w:b w:val="1"/>
              </w:rPr>
            </w:pPr>
            <w:r w:rsidDel="00000000" w:rsidR="00000000" w:rsidRPr="00000000">
              <w:rPr>
                <w:b w:val="1"/>
                <w:rtl w:val="0"/>
              </w:rPr>
              <w:t xml:space="preserve">Intro til produkt i fransk</w:t>
            </w:r>
          </w:p>
          <w:p w:rsidR="00000000" w:rsidDel="00000000" w:rsidP="00000000" w:rsidRDefault="00000000" w:rsidRPr="00000000" w14:paraId="00000028">
            <w:pPr>
              <w:rPr/>
            </w:pPr>
            <w:r w:rsidDel="00000000" w:rsidR="00000000" w:rsidRPr="00000000">
              <w:rPr>
                <w:rtl w:val="0"/>
              </w:rPr>
              <w:t xml:space="preserve">Læreren gennemgår grundigt arbejdsopgaverne, og hvad det franske produkt skal indeholde. </w:t>
            </w:r>
          </w:p>
        </w:tc>
        <w:tc>
          <w:tcPr/>
          <w:p w:rsidR="00000000" w:rsidDel="00000000" w:rsidP="00000000" w:rsidRDefault="00000000" w:rsidRPr="00000000" w14:paraId="00000029">
            <w:pPr>
              <w:rPr/>
            </w:pPr>
            <w:r w:rsidDel="00000000" w:rsidR="00000000" w:rsidRPr="00000000">
              <w:rPr>
                <w:rtl w:val="0"/>
              </w:rPr>
              <w:t xml:space="preserve">Plenum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At give eleverne et overblik og struktur.</w:t>
            </w:r>
          </w:p>
        </w:tc>
      </w:tr>
      <w:tr>
        <w:trPr>
          <w:trHeight w:val="1460" w:hRule="atLeast"/>
        </w:trPr>
        <w:tc>
          <w:tcPr/>
          <w:p w:rsidR="00000000" w:rsidDel="00000000" w:rsidP="00000000" w:rsidRDefault="00000000" w:rsidRPr="00000000" w14:paraId="0000002E">
            <w:pPr>
              <w:rPr/>
            </w:pPr>
            <w:r w:rsidDel="00000000" w:rsidR="00000000" w:rsidRPr="00000000">
              <w:rPr>
                <w:rtl w:val="0"/>
              </w:rPr>
              <w:t xml:space="preserve">4</w:t>
            </w:r>
          </w:p>
        </w:tc>
        <w:tc>
          <w:tcPr/>
          <w:p w:rsidR="00000000" w:rsidDel="00000000" w:rsidP="00000000" w:rsidRDefault="00000000" w:rsidRPr="00000000" w14:paraId="0000002F">
            <w:pPr>
              <w:rPr/>
            </w:pPr>
            <w:r w:rsidDel="00000000" w:rsidR="00000000" w:rsidRPr="00000000">
              <w:rPr>
                <w:rtl w:val="0"/>
              </w:rPr>
              <w:t xml:space="preserve">10 min</w:t>
            </w:r>
          </w:p>
        </w:tc>
        <w:tc>
          <w:tcPr/>
          <w:p w:rsidR="00000000" w:rsidDel="00000000" w:rsidP="00000000" w:rsidRDefault="00000000" w:rsidRPr="00000000" w14:paraId="00000030">
            <w:pPr>
              <w:rPr>
                <w:b w:val="1"/>
              </w:rPr>
            </w:pPr>
            <w:r w:rsidDel="00000000" w:rsidR="00000000" w:rsidRPr="00000000">
              <w:rPr>
                <w:b w:val="1"/>
                <w:rtl w:val="0"/>
              </w:rPr>
              <w:t xml:space="preserve">Oversættelse af citater</w:t>
            </w:r>
          </w:p>
          <w:p w:rsidR="00000000" w:rsidDel="00000000" w:rsidP="00000000" w:rsidRDefault="00000000" w:rsidRPr="00000000" w14:paraId="00000031">
            <w:pPr>
              <w:rPr/>
            </w:pPr>
            <w:r w:rsidDel="00000000" w:rsidR="00000000" w:rsidRPr="00000000">
              <w:rPr>
                <w:rtl w:val="0"/>
              </w:rPr>
              <w:t xml:space="preserve">Eleverne får udleveret en liste med Olympe de Gouges-citater (på arbejdsark).</w:t>
            </w:r>
          </w:p>
          <w:p w:rsidR="00000000" w:rsidDel="00000000" w:rsidP="00000000" w:rsidRDefault="00000000" w:rsidRPr="00000000" w14:paraId="00000032">
            <w:pPr>
              <w:rPr/>
            </w:pPr>
            <w:r w:rsidDel="00000000" w:rsidR="00000000" w:rsidRPr="00000000">
              <w:rPr>
                <w:rtl w:val="0"/>
              </w:rPr>
              <w:t xml:space="preserve">Med lærerens vejledning og hjælp fra markerede transparente ord, skal eleverne matche franske Olympe de Gouges citater med danske oversættelser.</w:t>
            </w:r>
          </w:p>
          <w:p w:rsidR="00000000" w:rsidDel="00000000" w:rsidP="00000000" w:rsidRDefault="00000000" w:rsidRPr="00000000" w14:paraId="00000033">
            <w:pPr>
              <w:rPr/>
            </w:pPr>
            <w:r w:rsidDel="00000000" w:rsidR="00000000" w:rsidRPr="00000000">
              <w:rPr>
                <w:rtl w:val="0"/>
              </w:rPr>
              <w:t xml:space="preserve">Kernegloser eleverne skal lære/kunne genkende senere: </w:t>
            </w:r>
          </w:p>
          <w:p w:rsidR="00000000" w:rsidDel="00000000" w:rsidP="00000000" w:rsidRDefault="00000000" w:rsidRPr="00000000" w14:paraId="00000034">
            <w:pPr>
              <w:rPr/>
            </w:pPr>
            <w:r w:rsidDel="00000000" w:rsidR="00000000" w:rsidRPr="00000000">
              <w:rPr>
                <w:rtl w:val="0"/>
              </w:rPr>
              <w:t xml:space="preserve">Libre, droits, peuple, amour, égale</w:t>
            </w:r>
          </w:p>
          <w:p w:rsidR="00000000" w:rsidDel="00000000" w:rsidP="00000000" w:rsidRDefault="00000000" w:rsidRPr="00000000" w14:paraId="00000035">
            <w:pPr>
              <w:rPr>
                <w:b w:val="1"/>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t xml:space="preserve">Grupper</w:t>
            </w:r>
          </w:p>
        </w:tc>
        <w:tc>
          <w:tcPr/>
          <w:p w:rsidR="00000000" w:rsidDel="00000000" w:rsidP="00000000" w:rsidRDefault="00000000" w:rsidRPr="00000000" w14:paraId="00000037">
            <w:pPr>
              <w:rPr/>
            </w:pPr>
            <w:r w:rsidDel="00000000" w:rsidR="00000000" w:rsidRPr="00000000">
              <w:rPr>
                <w:rtl w:val="0"/>
              </w:rPr>
              <w:t xml:space="preserve">Træne elevernes sproglige færdigheder samt tydeliggøre, at de kan bruge viden fra et sprog til at forstå et andet sprog.</w:t>
            </w:r>
          </w:p>
          <w:p w:rsidR="00000000" w:rsidDel="00000000" w:rsidP="00000000" w:rsidRDefault="00000000" w:rsidRPr="00000000" w14:paraId="00000038">
            <w:pPr>
              <w:rPr/>
            </w:pPr>
            <w:r w:rsidDel="00000000" w:rsidR="00000000" w:rsidRPr="00000000">
              <w:rPr>
                <w:rtl w:val="0"/>
              </w:rPr>
              <w:t xml:space="preserve">Eleverne får et indtryk af hvad Olympe de Gouges kæmpede for.</w:t>
            </w:r>
          </w:p>
        </w:tc>
      </w:tr>
      <w:tr>
        <w:tc>
          <w:tcPr/>
          <w:p w:rsidR="00000000" w:rsidDel="00000000" w:rsidP="00000000" w:rsidRDefault="00000000" w:rsidRPr="00000000" w14:paraId="00000039">
            <w:pPr>
              <w:rPr/>
            </w:pPr>
            <w:r w:rsidDel="00000000" w:rsidR="00000000" w:rsidRPr="00000000">
              <w:rPr>
                <w:rtl w:val="0"/>
              </w:rPr>
              <w:t xml:space="preserve">5</w:t>
            </w:r>
          </w:p>
        </w:tc>
        <w:tc>
          <w:tcPr/>
          <w:p w:rsidR="00000000" w:rsidDel="00000000" w:rsidP="00000000" w:rsidRDefault="00000000" w:rsidRPr="00000000" w14:paraId="0000003A">
            <w:pPr>
              <w:rPr/>
            </w:pPr>
            <w:r w:rsidDel="00000000" w:rsidR="00000000" w:rsidRPr="00000000">
              <w:rPr>
                <w:rtl w:val="0"/>
              </w:rPr>
              <w:t xml:space="preserve">30 min</w:t>
            </w:r>
          </w:p>
        </w:tc>
        <w:tc>
          <w:tcPr/>
          <w:p w:rsidR="00000000" w:rsidDel="00000000" w:rsidP="00000000" w:rsidRDefault="00000000" w:rsidRPr="00000000" w14:paraId="0000003B">
            <w:pPr>
              <w:rPr>
                <w:b w:val="1"/>
              </w:rPr>
            </w:pPr>
            <w:r w:rsidDel="00000000" w:rsidR="00000000" w:rsidRPr="00000000">
              <w:rPr>
                <w:b w:val="1"/>
                <w:rtl w:val="0"/>
              </w:rPr>
              <w:t xml:space="preserve">Udarbejdelse af produkt: Udråb </w:t>
            </w:r>
          </w:p>
          <w:p w:rsidR="00000000" w:rsidDel="00000000" w:rsidP="00000000" w:rsidRDefault="00000000" w:rsidRPr="00000000" w14:paraId="0000003C">
            <w:pPr>
              <w:rPr>
                <w:b w:val="1"/>
              </w:rPr>
            </w:pPr>
            <w:r w:rsidDel="00000000" w:rsidR="00000000" w:rsidRPr="00000000">
              <w:rPr>
                <w:rtl w:val="0"/>
              </w:rPr>
              <w:t xml:space="preserve">Eleverne får udleveret en liste med udråbsord, et eksempel og en skabelon til ’taleboble’ (på arbejdsark).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Eleverne skal lave et kort opråb på fransk, som Olympe de Gouges kunne have sagt ved skafottet inden hun blev guillotineret. Eleverne udvælger og sammensætter forskellige citater og udråbsord/vendinger, så det bliver til ét samlet opråb.</w:t>
            </w:r>
          </w:p>
          <w:p w:rsidR="00000000" w:rsidDel="00000000" w:rsidP="00000000" w:rsidRDefault="00000000" w:rsidRPr="00000000" w14:paraId="0000003E">
            <w:pPr>
              <w:rPr/>
            </w:pPr>
            <w:r w:rsidDel="00000000" w:rsidR="00000000" w:rsidRPr="00000000">
              <w:rPr>
                <w:rtl w:val="0"/>
              </w:rPr>
              <w:t xml:space="preserve">Til hjælp bruger de gloserne og citaterne på deres arbejdsark og vejledning fra læreren.</w:t>
            </w:r>
          </w:p>
          <w:p w:rsidR="00000000" w:rsidDel="00000000" w:rsidP="00000000" w:rsidRDefault="00000000" w:rsidRPr="00000000" w14:paraId="0000003F">
            <w:pPr>
              <w:rPr>
                <w:b w:val="1"/>
              </w:rPr>
            </w:pPr>
            <w:r w:rsidDel="00000000" w:rsidR="00000000" w:rsidRPr="00000000">
              <w:rPr>
                <w:b w:val="1"/>
                <w:rtl w:val="0"/>
              </w:rPr>
              <w:t xml:space="preserve">Evt. </w:t>
            </w:r>
          </w:p>
          <w:p w:rsidR="00000000" w:rsidDel="00000000" w:rsidP="00000000" w:rsidRDefault="00000000" w:rsidRPr="00000000" w14:paraId="00000040">
            <w:pPr>
              <w:rPr/>
            </w:pPr>
            <w:r w:rsidDel="00000000" w:rsidR="00000000" w:rsidRPr="00000000">
              <w:rPr>
                <w:rtl w:val="0"/>
              </w:rPr>
              <w:t xml:space="preserve">En hjemmelavet guillotine (f.eks. malet på et stort stykke papir fra en rulle papir fra Ikea) kan hænges op på væggen i klasselokalet. En eller flere elever fra gruppen læser gruppens opråb højt foran guillotinen, imens en anden elev tager et foto med sin telefon af den/dem, der læser opråbet højt.</w:t>
            </w:r>
          </w:p>
          <w:p w:rsidR="00000000" w:rsidDel="00000000" w:rsidP="00000000" w:rsidRDefault="00000000" w:rsidRPr="00000000" w14:paraId="00000041">
            <w:pPr>
              <w:rPr/>
            </w:pPr>
            <w:r w:rsidDel="00000000" w:rsidR="00000000" w:rsidRPr="00000000">
              <w:rPr>
                <w:rtl w:val="0"/>
              </w:rPr>
              <w:t xml:space="preserve">Opråbet kan også bare læses op uden en guillotine.  </w:t>
            </w:r>
          </w:p>
          <w:p w:rsidR="00000000" w:rsidDel="00000000" w:rsidP="00000000" w:rsidRDefault="00000000" w:rsidRPr="00000000" w14:paraId="00000042">
            <w:pPr>
              <w:rPr/>
            </w:pPr>
            <w:r w:rsidDel="00000000" w:rsidR="00000000" w:rsidRPr="00000000">
              <w:rPr>
                <w:rtl w:val="0"/>
              </w:rPr>
              <w:t xml:space="preserve">Opråbet (og evt. foto) klistres på Europakortet.</w:t>
            </w:r>
          </w:p>
        </w:tc>
        <w:tc>
          <w:tcPr/>
          <w:p w:rsidR="00000000" w:rsidDel="00000000" w:rsidP="00000000" w:rsidRDefault="00000000" w:rsidRPr="00000000" w14:paraId="00000043">
            <w:pPr>
              <w:rPr/>
            </w:pPr>
            <w:r w:rsidDel="00000000" w:rsidR="00000000" w:rsidRPr="00000000">
              <w:rPr>
                <w:rtl w:val="0"/>
              </w:rPr>
              <w:t xml:space="preserve">Grupper</w:t>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t xml:space="preserve">Den rollespilsagtige arbejdsform giver eleverne mulighed for at leve sig ind i Olympe de Gouges’ sidste minutter af sit liv. På den måde kan flere elevtypers interesse fanges. Dermed øges interessen for at forstå de franske gloser samt forstå, at Olympe de Gouges, til trods for at hun ikke var dansk, har været med til at tage hul på de rettigheder kvinderne (også i DK) har i dag. Tråden op til i dag skaber fornemmelsen af relevans for den enkelte elev.   </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1906" w:w="16838" w:orient="landscape"/>
      <w:pgMar w:bottom="1134" w:top="113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19E4"/>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gkelc" w:customStyle="1">
    <w:name w:val="hgkelc"/>
    <w:basedOn w:val="Standardskrifttypeiafsnit"/>
    <w:rsid w:val="00DA19E4"/>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WvRT3olP-0I&amp;ab_channel=AudeG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4rXAx8N4acSAqQjEPFP0Glj1Q==">AMUW2mVbuSD06wEcrc4SXfFmnVbFkaZs8+SQRcWc/YhPVgHHoEZodMPNoWhiXzYd29TGWnejklDBCjkZ6E80t/TQ0uJGlWFPpt7NTIARLkLnzt3ps6fHGk065yky3NXm5mNntSrG+X+kN1q937/B8Np8Zsef58hCQw9KiQ0XiOxZ521MWL+iI4mPwq5O6vyE8HvWXPypu/Af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2021-06-16T09:50:00Z</dcterms:created>
  <dc:creator>Microsoft Office User</dc:creator>
</cp:coreProperties>
</file>